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6E" w:rsidRDefault="00EB056E" w:rsidP="00DE0F54">
      <w:pPr>
        <w:ind w:left="-426"/>
        <w:jc w:val="center"/>
        <w:rPr>
          <w:rFonts w:ascii="Times New Roman" w:hAnsi="Times New Roman"/>
          <w:b/>
        </w:rPr>
      </w:pPr>
    </w:p>
    <w:p w:rsidR="00DE0F54" w:rsidRPr="00FF0092" w:rsidRDefault="00D81357" w:rsidP="00DE0F54">
      <w:pPr>
        <w:ind w:left="-426"/>
        <w:jc w:val="center"/>
        <w:rPr>
          <w:rFonts w:ascii="Times New Roman" w:hAnsi="Times New Roman"/>
          <w:b/>
        </w:rPr>
      </w:pPr>
      <w:r w:rsidRPr="00FF0092">
        <w:rPr>
          <w:rFonts w:ascii="Times New Roman" w:hAnsi="Times New Roman"/>
          <w:b/>
        </w:rPr>
        <w:t>РЕКОМЕНДАЦИИ СОВЕТА ДОМА</w:t>
      </w:r>
    </w:p>
    <w:p w:rsidR="00223470" w:rsidRDefault="00D81357" w:rsidP="00DE0F54">
      <w:pPr>
        <w:ind w:left="-426"/>
        <w:jc w:val="center"/>
        <w:rPr>
          <w:rFonts w:ascii="Times New Roman" w:hAnsi="Times New Roman"/>
          <w:b/>
        </w:rPr>
      </w:pPr>
      <w:r w:rsidRPr="00FF0092">
        <w:rPr>
          <w:rFonts w:ascii="Times New Roman" w:hAnsi="Times New Roman"/>
          <w:b/>
        </w:rPr>
        <w:t xml:space="preserve"> собранию</w:t>
      </w:r>
      <w:r w:rsidR="00DE0F54" w:rsidRPr="00FF0092">
        <w:rPr>
          <w:rFonts w:ascii="Times New Roman" w:hAnsi="Times New Roman"/>
          <w:b/>
        </w:rPr>
        <w:t xml:space="preserve"> собственников помещений в доме № 15 по ул. Февральской революции</w:t>
      </w:r>
    </w:p>
    <w:p w:rsidR="00DE0F54" w:rsidRPr="00FF0092" w:rsidRDefault="00DE0F54" w:rsidP="00DE0F54">
      <w:pPr>
        <w:ind w:left="-426"/>
        <w:jc w:val="center"/>
        <w:rPr>
          <w:rFonts w:ascii="Times New Roman" w:hAnsi="Times New Roman"/>
          <w:b/>
        </w:rPr>
      </w:pPr>
      <w:r w:rsidRPr="00FF0092">
        <w:rPr>
          <w:rFonts w:ascii="Times New Roman" w:hAnsi="Times New Roman"/>
          <w:b/>
        </w:rPr>
        <w:t xml:space="preserve"> г. Екатеринбурга в форме </w:t>
      </w:r>
      <w:r w:rsidR="00056A82">
        <w:rPr>
          <w:rFonts w:ascii="Times New Roman" w:hAnsi="Times New Roman"/>
          <w:b/>
        </w:rPr>
        <w:t>ОЧНО-</w:t>
      </w:r>
      <w:r w:rsidR="00D81357" w:rsidRPr="00FF0092">
        <w:rPr>
          <w:rFonts w:ascii="Times New Roman" w:hAnsi="Times New Roman"/>
          <w:b/>
        </w:rPr>
        <w:t>ЗАОЧНОГО</w:t>
      </w:r>
      <w:r w:rsidRPr="00FF0092">
        <w:rPr>
          <w:rFonts w:ascii="Times New Roman" w:hAnsi="Times New Roman"/>
          <w:b/>
        </w:rPr>
        <w:t xml:space="preserve"> голосования.</w:t>
      </w:r>
    </w:p>
    <w:p w:rsidR="00DE0F54" w:rsidRPr="00DE0F54" w:rsidRDefault="00DE0F54" w:rsidP="00DE0F54">
      <w:pPr>
        <w:ind w:left="-426"/>
        <w:jc w:val="center"/>
        <w:rPr>
          <w:rFonts w:ascii="Times New Roman" w:hAnsi="Times New Roman"/>
          <w:b/>
          <w:u w:val="single"/>
        </w:rPr>
      </w:pPr>
    </w:p>
    <w:p w:rsidR="00DE0F54" w:rsidRPr="00823BBD" w:rsidRDefault="00DE0F54" w:rsidP="00DE0F54">
      <w:pPr>
        <w:ind w:left="-426"/>
        <w:rPr>
          <w:rFonts w:ascii="Times New Roman" w:hAnsi="Times New Roman"/>
        </w:rPr>
      </w:pPr>
      <w:r w:rsidRPr="00823BBD">
        <w:rPr>
          <w:rFonts w:ascii="Times New Roman" w:hAnsi="Times New Roman"/>
        </w:rPr>
        <w:t xml:space="preserve">г. Екатеринбург                                                   </w:t>
      </w:r>
      <w:r w:rsidRPr="00823BBD">
        <w:rPr>
          <w:rFonts w:ascii="Times New Roman" w:hAnsi="Times New Roman"/>
        </w:rPr>
        <w:tab/>
      </w:r>
      <w:r w:rsidR="00BD4485">
        <w:rPr>
          <w:rFonts w:ascii="Times New Roman" w:hAnsi="Times New Roman"/>
        </w:rPr>
        <w:t xml:space="preserve">                                            </w:t>
      </w:r>
      <w:r w:rsidRPr="00823BBD">
        <w:rPr>
          <w:rFonts w:ascii="Times New Roman" w:hAnsi="Times New Roman"/>
        </w:rPr>
        <w:tab/>
      </w:r>
      <w:r w:rsidR="00087B4F">
        <w:rPr>
          <w:rFonts w:ascii="Times New Roman" w:hAnsi="Times New Roman"/>
        </w:rPr>
        <w:t xml:space="preserve">        </w:t>
      </w:r>
      <w:r w:rsidRPr="00823BBD">
        <w:rPr>
          <w:rFonts w:ascii="Times New Roman" w:hAnsi="Times New Roman"/>
        </w:rPr>
        <w:t>«</w:t>
      </w:r>
      <w:r w:rsidR="00087B4F" w:rsidRPr="00056A82">
        <w:rPr>
          <w:rFonts w:ascii="Times New Roman" w:hAnsi="Times New Roman"/>
        </w:rPr>
        <w:t>1</w:t>
      </w:r>
      <w:r w:rsidR="00360544">
        <w:rPr>
          <w:rFonts w:ascii="Times New Roman" w:hAnsi="Times New Roman"/>
        </w:rPr>
        <w:t>5</w:t>
      </w:r>
      <w:r w:rsidRPr="00823BBD">
        <w:rPr>
          <w:rFonts w:ascii="Times New Roman" w:hAnsi="Times New Roman"/>
        </w:rPr>
        <w:t xml:space="preserve">» </w:t>
      </w:r>
      <w:r w:rsidR="00056A82">
        <w:rPr>
          <w:rFonts w:ascii="Times New Roman" w:hAnsi="Times New Roman"/>
        </w:rPr>
        <w:t>июня</w:t>
      </w:r>
      <w:r w:rsidR="00F45A08">
        <w:rPr>
          <w:rFonts w:ascii="Times New Roman" w:hAnsi="Times New Roman"/>
        </w:rPr>
        <w:t xml:space="preserve"> 2016</w:t>
      </w:r>
      <w:r w:rsidRPr="00823BBD">
        <w:rPr>
          <w:rFonts w:ascii="Times New Roman" w:hAnsi="Times New Roman"/>
        </w:rPr>
        <w:t xml:space="preserve"> г. </w:t>
      </w:r>
    </w:p>
    <w:p w:rsidR="00DE0F54" w:rsidRPr="00DE0F54" w:rsidRDefault="00DE0F54" w:rsidP="00DE0F54">
      <w:pPr>
        <w:ind w:left="-426" w:firstLine="567"/>
        <w:jc w:val="center"/>
        <w:rPr>
          <w:rFonts w:ascii="Times New Roman" w:hAnsi="Times New Roman"/>
          <w:b/>
        </w:rPr>
      </w:pPr>
      <w:r w:rsidRPr="00DE0F54">
        <w:rPr>
          <w:rFonts w:ascii="Times New Roman" w:hAnsi="Times New Roman"/>
          <w:b/>
        </w:rPr>
        <w:t>Уважаемые собственники!</w:t>
      </w:r>
    </w:p>
    <w:p w:rsidR="00DE0F54" w:rsidRPr="00DE0F54" w:rsidRDefault="00DE0F54" w:rsidP="00DE0F54">
      <w:pPr>
        <w:ind w:left="-426" w:firstLine="567"/>
        <w:jc w:val="center"/>
        <w:rPr>
          <w:rFonts w:ascii="Times New Roman" w:hAnsi="Times New Roman"/>
        </w:rPr>
      </w:pPr>
    </w:p>
    <w:p w:rsidR="00D81357" w:rsidRDefault="00DE0F54" w:rsidP="00DE0F54">
      <w:pPr>
        <w:ind w:left="-426" w:firstLine="567"/>
        <w:jc w:val="both"/>
        <w:rPr>
          <w:rFonts w:ascii="Times New Roman" w:hAnsi="Times New Roman"/>
        </w:rPr>
      </w:pPr>
      <w:r w:rsidRPr="00DE0F54">
        <w:rPr>
          <w:rFonts w:ascii="Times New Roman" w:hAnsi="Times New Roman"/>
        </w:rPr>
        <w:t xml:space="preserve"> </w:t>
      </w:r>
      <w:r w:rsidR="00D81357">
        <w:rPr>
          <w:rFonts w:ascii="Times New Roman" w:hAnsi="Times New Roman"/>
        </w:rPr>
        <w:t>В соответствии со статьей 161 Жилищного кодекса РФ Совет дома предоставляет предложения и дает заключения по вопросам планирования и управления жилым домом, а также дает рекомендации общему собранию собственников по принятию тех или иных решений.</w:t>
      </w:r>
    </w:p>
    <w:p w:rsidR="00D81357" w:rsidRPr="00DE0F54" w:rsidRDefault="00D81357" w:rsidP="00D81357">
      <w:pPr>
        <w:ind w:left="-42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общему собранию собственников в форме </w:t>
      </w:r>
      <w:r w:rsidR="00657040" w:rsidRPr="00657040">
        <w:rPr>
          <w:rFonts w:ascii="Times New Roman" w:hAnsi="Times New Roman"/>
          <w:b/>
        </w:rPr>
        <w:t>ОЧНО-</w:t>
      </w:r>
      <w:r w:rsidRPr="00657040">
        <w:rPr>
          <w:rFonts w:ascii="Times New Roman" w:hAnsi="Times New Roman"/>
          <w:b/>
        </w:rPr>
        <w:t>ЗАОЧНОГО</w:t>
      </w:r>
      <w:r>
        <w:rPr>
          <w:rFonts w:ascii="Times New Roman" w:hAnsi="Times New Roman"/>
        </w:rPr>
        <w:t xml:space="preserve"> голосования, проводимого </w:t>
      </w:r>
      <w:r w:rsidR="00D14BAA">
        <w:rPr>
          <w:rFonts w:ascii="Times New Roman" w:hAnsi="Times New Roman"/>
          <w:b/>
        </w:rPr>
        <w:t>с 1</w:t>
      </w:r>
      <w:r w:rsidR="00657040">
        <w:rPr>
          <w:rFonts w:ascii="Times New Roman" w:hAnsi="Times New Roman"/>
          <w:b/>
        </w:rPr>
        <w:t>7</w:t>
      </w:r>
      <w:r w:rsidRPr="00FF0092">
        <w:rPr>
          <w:rFonts w:ascii="Times New Roman" w:hAnsi="Times New Roman"/>
          <w:b/>
        </w:rPr>
        <w:t xml:space="preserve"> </w:t>
      </w:r>
      <w:r w:rsidR="00657040">
        <w:rPr>
          <w:rFonts w:ascii="Times New Roman" w:hAnsi="Times New Roman"/>
          <w:b/>
        </w:rPr>
        <w:t>июня</w:t>
      </w:r>
      <w:r w:rsidRPr="00FF0092">
        <w:rPr>
          <w:rFonts w:ascii="Times New Roman" w:hAnsi="Times New Roman"/>
          <w:b/>
        </w:rPr>
        <w:t xml:space="preserve"> 201</w:t>
      </w:r>
      <w:r w:rsidR="00657040">
        <w:rPr>
          <w:rFonts w:ascii="Times New Roman" w:hAnsi="Times New Roman"/>
          <w:b/>
        </w:rPr>
        <w:t xml:space="preserve">6 </w:t>
      </w:r>
      <w:r w:rsidRPr="00FF0092">
        <w:rPr>
          <w:rFonts w:ascii="Times New Roman" w:hAnsi="Times New Roman"/>
          <w:b/>
        </w:rPr>
        <w:t xml:space="preserve"> года по 1</w:t>
      </w:r>
      <w:r w:rsidR="00657040">
        <w:rPr>
          <w:rFonts w:ascii="Times New Roman" w:hAnsi="Times New Roman"/>
          <w:b/>
        </w:rPr>
        <w:t>7 июля 2016</w:t>
      </w:r>
      <w:r w:rsidRPr="00FF0092">
        <w:rPr>
          <w:rFonts w:ascii="Times New Roman" w:hAnsi="Times New Roman"/>
          <w:b/>
        </w:rPr>
        <w:t xml:space="preserve"> года </w:t>
      </w:r>
      <w:r>
        <w:rPr>
          <w:rFonts w:ascii="Times New Roman" w:hAnsi="Times New Roman"/>
        </w:rPr>
        <w:t xml:space="preserve"> Советом дома выработаны следующие рекомендации по голосованию:</w:t>
      </w:r>
    </w:p>
    <w:p w:rsidR="00635C1F" w:rsidRDefault="00635C1F" w:rsidP="00DE0F54">
      <w:pPr>
        <w:ind w:left="-426"/>
        <w:jc w:val="center"/>
        <w:rPr>
          <w:rFonts w:ascii="Times New Roman" w:hAnsi="Times New Roman"/>
          <w:b/>
        </w:rPr>
      </w:pPr>
    </w:p>
    <w:p w:rsidR="00DF2179" w:rsidRPr="00657040" w:rsidRDefault="00657040" w:rsidP="00657040">
      <w:pPr>
        <w:ind w:left="-567"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Далее по пунктам п</w:t>
      </w:r>
      <w:r w:rsidR="00DF2179" w:rsidRPr="00657040">
        <w:rPr>
          <w:rFonts w:ascii="Times New Roman" w:eastAsia="Calibri" w:hAnsi="Times New Roman"/>
        </w:rPr>
        <w:t>овестка  общего собрания собственников помещений</w:t>
      </w:r>
      <w:r>
        <w:rPr>
          <w:rFonts w:ascii="Times New Roman" w:eastAsia="Calibri" w:hAnsi="Times New Roman"/>
        </w:rPr>
        <w:t xml:space="preserve"> в доме № 15 по ул.</w:t>
      </w:r>
      <w:r w:rsidR="00DF2179" w:rsidRPr="00657040">
        <w:rPr>
          <w:rFonts w:ascii="Times New Roman" w:eastAsia="Calibri" w:hAnsi="Times New Roman"/>
        </w:rPr>
        <w:t>Февральской революции г. Екатеринбурга:</w:t>
      </w:r>
    </w:p>
    <w:p w:rsidR="00DF2179" w:rsidRPr="00DF2179" w:rsidRDefault="00DF2179" w:rsidP="00DF2179">
      <w:pPr>
        <w:ind w:left="-567"/>
        <w:jc w:val="center"/>
        <w:rPr>
          <w:rFonts w:ascii="Times New Roman" w:eastAsia="Calibri" w:hAnsi="Times New Roman"/>
          <w:b/>
          <w:u w:val="single"/>
        </w:rPr>
      </w:pPr>
    </w:p>
    <w:p w:rsidR="00DF2179" w:rsidRPr="00DF2179" w:rsidRDefault="00DF2179" w:rsidP="00DF2179">
      <w:pPr>
        <w:numPr>
          <w:ilvl w:val="0"/>
          <w:numId w:val="4"/>
        </w:numPr>
        <w:suppressAutoHyphens/>
        <w:ind w:left="-567"/>
        <w:contextualSpacing/>
        <w:jc w:val="both"/>
        <w:rPr>
          <w:rFonts w:ascii="Times New Roman" w:eastAsia="Calibri" w:hAnsi="Times New Roman"/>
        </w:rPr>
      </w:pPr>
      <w:r w:rsidRPr="00DF2179">
        <w:rPr>
          <w:rFonts w:ascii="Times New Roman" w:eastAsia="Calibri" w:hAnsi="Times New Roman"/>
        </w:rPr>
        <w:t>Утверждение</w:t>
      </w:r>
      <w:r w:rsidR="00657040">
        <w:rPr>
          <w:rFonts w:ascii="Times New Roman" w:eastAsia="Calibri" w:hAnsi="Times New Roman"/>
        </w:rPr>
        <w:t xml:space="preserve"> председателя собрания, секретаря собрания,</w:t>
      </w:r>
      <w:r w:rsidRPr="00DF2179">
        <w:rPr>
          <w:rFonts w:ascii="Times New Roman" w:eastAsia="Calibri" w:hAnsi="Times New Roman"/>
        </w:rPr>
        <w:t xml:space="preserve"> состава счетной комиссии для подсчета результатов общего собрания собственников помещений в доме № 15 по ул. Февральской революции г. Екатеринбурга. </w:t>
      </w:r>
    </w:p>
    <w:p w:rsidR="00DF2179" w:rsidRPr="00DF2179" w:rsidRDefault="00DF2179" w:rsidP="00DF2179">
      <w:pPr>
        <w:suppressAutoHyphens/>
        <w:ind w:left="-567"/>
        <w:jc w:val="both"/>
        <w:rPr>
          <w:rFonts w:ascii="Times New Roman" w:eastAsia="Calibri" w:hAnsi="Times New Roman"/>
        </w:rPr>
      </w:pPr>
      <w:r w:rsidRPr="000B10D8">
        <w:rPr>
          <w:rFonts w:ascii="Times New Roman" w:hAnsi="Times New Roman"/>
          <w:b/>
          <w:i/>
        </w:rPr>
        <w:t xml:space="preserve">Рекомендация Совета дома:  </w:t>
      </w:r>
      <w:r w:rsidRPr="00EB056E">
        <w:rPr>
          <w:rFonts w:ascii="Times New Roman" w:hAnsi="Times New Roman"/>
          <w:b/>
          <w:i/>
          <w:u w:val="single"/>
        </w:rPr>
        <w:t>УТВЕРДИТЬ</w:t>
      </w:r>
    </w:p>
    <w:p w:rsidR="00DF2179" w:rsidRPr="00DF2179" w:rsidRDefault="00DF2179" w:rsidP="00DF2179">
      <w:pPr>
        <w:suppressAutoHyphens/>
        <w:ind w:left="-567"/>
        <w:jc w:val="both"/>
        <w:rPr>
          <w:rFonts w:ascii="Times New Roman" w:eastAsia="Calibri" w:hAnsi="Times New Roman"/>
        </w:rPr>
      </w:pPr>
    </w:p>
    <w:p w:rsidR="00657040" w:rsidRPr="00657040" w:rsidRDefault="00DF2179" w:rsidP="00DF2179">
      <w:pPr>
        <w:numPr>
          <w:ilvl w:val="0"/>
          <w:numId w:val="4"/>
        </w:numPr>
        <w:suppressAutoHyphens/>
        <w:ind w:left="-567"/>
        <w:contextualSpacing/>
        <w:jc w:val="both"/>
        <w:rPr>
          <w:rFonts w:ascii="Times New Roman" w:hAnsi="Times New Roman"/>
          <w:b/>
          <w:i/>
        </w:rPr>
      </w:pPr>
      <w:r w:rsidRPr="00DF2179">
        <w:rPr>
          <w:rFonts w:ascii="Times New Roman" w:eastAsia="Calibri" w:hAnsi="Times New Roman"/>
          <w:iCs/>
        </w:rPr>
        <w:t xml:space="preserve">Утверждение </w:t>
      </w:r>
      <w:r w:rsidR="00657040">
        <w:rPr>
          <w:rFonts w:ascii="Times New Roman" w:eastAsia="Calibri" w:hAnsi="Times New Roman"/>
          <w:iCs/>
        </w:rPr>
        <w:t>места хранения Протокола общего собрания собственников</w:t>
      </w:r>
    </w:p>
    <w:p w:rsidR="00DF2179" w:rsidRPr="00DF2179" w:rsidRDefault="00DF2179" w:rsidP="00DF2179">
      <w:pPr>
        <w:suppressAutoHyphens/>
        <w:ind w:left="-567"/>
        <w:contextualSpacing/>
        <w:jc w:val="both"/>
        <w:rPr>
          <w:rFonts w:ascii="Times New Roman" w:hAnsi="Times New Roman"/>
          <w:b/>
          <w:i/>
        </w:rPr>
      </w:pPr>
      <w:r w:rsidRPr="00DF2179">
        <w:rPr>
          <w:rFonts w:ascii="Times New Roman" w:hAnsi="Times New Roman"/>
          <w:b/>
          <w:i/>
        </w:rPr>
        <w:t xml:space="preserve">Рекомендация Совета дома:  </w:t>
      </w:r>
      <w:r w:rsidRPr="00DF2179">
        <w:rPr>
          <w:rFonts w:ascii="Times New Roman" w:hAnsi="Times New Roman"/>
          <w:b/>
          <w:i/>
          <w:u w:val="single"/>
        </w:rPr>
        <w:t>УТВЕРДИТЬ</w:t>
      </w:r>
    </w:p>
    <w:p w:rsidR="00DF2179" w:rsidRPr="00DF2179" w:rsidRDefault="00DF2179" w:rsidP="00DF2179">
      <w:pPr>
        <w:ind w:left="-567"/>
        <w:contextualSpacing/>
        <w:jc w:val="both"/>
        <w:rPr>
          <w:rFonts w:ascii="Times New Roman" w:eastAsia="Calibri" w:hAnsi="Times New Roman"/>
          <w:iCs/>
        </w:rPr>
      </w:pPr>
    </w:p>
    <w:p w:rsidR="00657040" w:rsidRPr="00657040" w:rsidRDefault="00DF2179" w:rsidP="00657040">
      <w:pPr>
        <w:numPr>
          <w:ilvl w:val="0"/>
          <w:numId w:val="4"/>
        </w:num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  <w:r w:rsidRPr="00DF2179">
        <w:rPr>
          <w:rFonts w:ascii="Times New Roman" w:eastAsia="Calibri" w:hAnsi="Times New Roman"/>
          <w:iCs/>
        </w:rPr>
        <w:t xml:space="preserve">Утверждение </w:t>
      </w:r>
      <w:r w:rsidR="00657040">
        <w:rPr>
          <w:rFonts w:ascii="Times New Roman" w:eastAsia="Calibri" w:hAnsi="Times New Roman"/>
          <w:iCs/>
        </w:rPr>
        <w:t>формы дог</w:t>
      </w:r>
      <w:r w:rsidR="005A089B">
        <w:rPr>
          <w:rFonts w:ascii="Times New Roman" w:eastAsia="Calibri" w:hAnsi="Times New Roman"/>
          <w:iCs/>
        </w:rPr>
        <w:t xml:space="preserve">овора для владельцев </w:t>
      </w:r>
      <w:r w:rsidR="00023FD3">
        <w:rPr>
          <w:rFonts w:ascii="Times New Roman" w:eastAsia="Calibri" w:hAnsi="Times New Roman"/>
          <w:iCs/>
        </w:rPr>
        <w:t>парковочных мест</w:t>
      </w:r>
      <w:r w:rsidR="00657040">
        <w:rPr>
          <w:rFonts w:ascii="Times New Roman" w:eastAsia="Calibri" w:hAnsi="Times New Roman"/>
          <w:iCs/>
        </w:rPr>
        <w:t xml:space="preserve"> в редакции 2016 года.</w:t>
      </w:r>
    </w:p>
    <w:p w:rsidR="00657040" w:rsidRDefault="00657040" w:rsidP="00657040">
      <w:pPr>
        <w:ind w:left="-567"/>
        <w:contextualSpacing/>
        <w:jc w:val="both"/>
        <w:rPr>
          <w:rFonts w:ascii="Times New Roman" w:hAnsi="Times New Roman"/>
          <w:b/>
          <w:i/>
        </w:rPr>
      </w:pPr>
      <w:r w:rsidRPr="00107CF7">
        <w:rPr>
          <w:rFonts w:ascii="Times New Roman" w:hAnsi="Times New Roman"/>
          <w:b/>
          <w:i/>
        </w:rPr>
        <w:t>Комментарий Совета дома</w:t>
      </w:r>
      <w:r>
        <w:rPr>
          <w:rFonts w:ascii="Times New Roman" w:hAnsi="Times New Roman"/>
          <w:i/>
        </w:rPr>
        <w:t>:  Предложенный управляющей организацией вариант договора является типовым, содержащим включения положений действующего законодательства РФ.</w:t>
      </w:r>
    </w:p>
    <w:p w:rsidR="00553BB2" w:rsidRDefault="00DF2179" w:rsidP="00553BB2">
      <w:p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  <w:r w:rsidRPr="00DF2179">
        <w:rPr>
          <w:rFonts w:ascii="Times New Roman" w:hAnsi="Times New Roman"/>
          <w:b/>
          <w:i/>
        </w:rPr>
        <w:t xml:space="preserve">Рекомендация Совета дома:  </w:t>
      </w:r>
      <w:r w:rsidRPr="00DF2179">
        <w:rPr>
          <w:rFonts w:ascii="Times New Roman" w:hAnsi="Times New Roman"/>
          <w:b/>
          <w:i/>
          <w:u w:val="single"/>
        </w:rPr>
        <w:t>УТВЕРДИТЬ</w:t>
      </w:r>
    </w:p>
    <w:p w:rsidR="00553BB2" w:rsidRDefault="00553BB2" w:rsidP="00553BB2">
      <w:pPr>
        <w:ind w:left="-567"/>
        <w:contextualSpacing/>
        <w:jc w:val="both"/>
        <w:rPr>
          <w:rFonts w:ascii="Times New Roman" w:eastAsia="Calibri" w:hAnsi="Times New Roman"/>
          <w:iCs/>
        </w:rPr>
      </w:pPr>
    </w:p>
    <w:p w:rsidR="00DF2179" w:rsidRPr="00DF2179" w:rsidRDefault="00DF2179" w:rsidP="00DF2179">
      <w:pPr>
        <w:ind w:left="-567"/>
        <w:jc w:val="both"/>
        <w:rPr>
          <w:rFonts w:ascii="Times New Roman" w:eastAsia="Calibri" w:hAnsi="Times New Roman"/>
        </w:rPr>
      </w:pPr>
    </w:p>
    <w:p w:rsidR="00DF2179" w:rsidRPr="00DF2179" w:rsidRDefault="00553BB2" w:rsidP="00DF2179">
      <w:pPr>
        <w:numPr>
          <w:ilvl w:val="0"/>
          <w:numId w:val="4"/>
        </w:numPr>
        <w:ind w:left="-567"/>
        <w:contextualSpacing/>
        <w:jc w:val="both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 xml:space="preserve">Утверждение финансового плана (сметы доходов и расходов) </w:t>
      </w:r>
      <w:r w:rsidR="00DF2179" w:rsidRPr="00DF2179">
        <w:rPr>
          <w:rFonts w:ascii="Times New Roman" w:eastAsia="Calibri" w:hAnsi="Times New Roman"/>
          <w:iCs/>
        </w:rPr>
        <w:t xml:space="preserve">. </w:t>
      </w:r>
    </w:p>
    <w:p w:rsidR="00342AC7" w:rsidRDefault="00553BB2" w:rsidP="00242EDC">
      <w:pPr>
        <w:ind w:left="-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Комментарий Совета дома: </w:t>
      </w:r>
      <w:r>
        <w:rPr>
          <w:rFonts w:ascii="Times New Roman" w:hAnsi="Times New Roman"/>
          <w:i/>
        </w:rPr>
        <w:t xml:space="preserve"> Управляющая организация не предоставляет</w:t>
      </w:r>
      <w:r w:rsidR="00495401">
        <w:rPr>
          <w:rFonts w:ascii="Times New Roman" w:hAnsi="Times New Roman"/>
          <w:i/>
        </w:rPr>
        <w:t xml:space="preserve"> для ознакомления первичную документацию, обосновывающую тариф (договора с конечными исполнителями услуг), в связи с чем возможность анализа обоснованности тарифа ограничена.</w:t>
      </w:r>
      <w:r w:rsidR="00342AC7">
        <w:rPr>
          <w:rFonts w:ascii="Times New Roman" w:hAnsi="Times New Roman"/>
          <w:i/>
        </w:rPr>
        <w:t xml:space="preserve"> </w:t>
      </w:r>
    </w:p>
    <w:p w:rsidR="00342AC7" w:rsidRDefault="00342AC7" w:rsidP="00242EDC">
      <w:pPr>
        <w:ind w:left="-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Также в финансовом плане выявлены ошибки в части статьи учета доходов от использования общедомовой собственности на что управляющей компании указано.</w:t>
      </w:r>
    </w:p>
    <w:p w:rsidR="00553BB2" w:rsidRPr="00342AC7" w:rsidRDefault="00342AC7" w:rsidP="00242EDC">
      <w:pPr>
        <w:ind w:left="-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Но п</w:t>
      </w:r>
      <w:r w:rsidR="00495401">
        <w:rPr>
          <w:rFonts w:ascii="Times New Roman" w:hAnsi="Times New Roman"/>
          <w:i/>
        </w:rPr>
        <w:t xml:space="preserve">оскольку </w:t>
      </w:r>
      <w:r>
        <w:rPr>
          <w:rFonts w:ascii="Times New Roman" w:hAnsi="Times New Roman"/>
          <w:i/>
        </w:rPr>
        <w:t>предлагаемый к утверждению тариф (42,89 руб./кв.м) ниж</w:t>
      </w:r>
      <w:r w:rsidR="0049540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действующего и объем оказываемых услуг не изменяется, Совет дома считает возможным поддержать принятие нового тарифа.</w:t>
      </w:r>
    </w:p>
    <w:p w:rsidR="00495401" w:rsidRPr="00553BB2" w:rsidRDefault="00495401" w:rsidP="00242EDC">
      <w:pPr>
        <w:ind w:left="-567"/>
        <w:contextualSpacing/>
        <w:jc w:val="both"/>
        <w:rPr>
          <w:rFonts w:ascii="Times New Roman" w:hAnsi="Times New Roman"/>
          <w:i/>
        </w:rPr>
      </w:pPr>
    </w:p>
    <w:p w:rsidR="00242EDC" w:rsidRDefault="00242EDC" w:rsidP="00242EDC">
      <w:p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  <w:r w:rsidRPr="00DF2179">
        <w:rPr>
          <w:rFonts w:ascii="Times New Roman" w:hAnsi="Times New Roman"/>
          <w:b/>
          <w:i/>
        </w:rPr>
        <w:t xml:space="preserve">Рекомендация Совета дома:  </w:t>
      </w:r>
      <w:r w:rsidR="00342AC7">
        <w:rPr>
          <w:rFonts w:ascii="Times New Roman" w:hAnsi="Times New Roman"/>
          <w:b/>
          <w:i/>
          <w:u w:val="single"/>
        </w:rPr>
        <w:t>УТВЕРДИТЬ</w:t>
      </w:r>
    </w:p>
    <w:p w:rsidR="007200E4" w:rsidRDefault="007200E4" w:rsidP="00242EDC">
      <w:p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</w:p>
    <w:p w:rsidR="00242EDC" w:rsidRPr="00DF2179" w:rsidRDefault="00242EDC" w:rsidP="00DF2179">
      <w:pPr>
        <w:ind w:left="-567"/>
        <w:jc w:val="both"/>
        <w:rPr>
          <w:rFonts w:ascii="Times New Roman" w:eastAsia="Calibri" w:hAnsi="Times New Roman"/>
          <w:iCs/>
        </w:rPr>
      </w:pPr>
    </w:p>
    <w:p w:rsidR="00DF2179" w:rsidRPr="00DF2179" w:rsidRDefault="002E00B1" w:rsidP="00DF2179">
      <w:pPr>
        <w:numPr>
          <w:ilvl w:val="0"/>
          <w:numId w:val="4"/>
        </w:numPr>
        <w:ind w:left="-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iCs/>
        </w:rPr>
        <w:t>Принятие решения о замене автоматических ворот в паркинге (стоимость работ 220293,12 руб).</w:t>
      </w:r>
    </w:p>
    <w:p w:rsidR="0027078D" w:rsidRDefault="0027078D" w:rsidP="00DF2179">
      <w:pPr>
        <w:ind w:left="-567"/>
        <w:jc w:val="both"/>
        <w:rPr>
          <w:rFonts w:ascii="Times New Roman" w:eastAsia="Calibri" w:hAnsi="Times New Roman"/>
          <w:iCs/>
        </w:rPr>
      </w:pPr>
    </w:p>
    <w:p w:rsidR="000802E6" w:rsidRDefault="00242EDC" w:rsidP="002E00B1">
      <w:pPr>
        <w:ind w:left="-567"/>
        <w:contextualSpacing/>
        <w:jc w:val="both"/>
        <w:rPr>
          <w:rFonts w:ascii="Times New Roman" w:hAnsi="Times New Roman"/>
          <w:i/>
        </w:rPr>
      </w:pPr>
      <w:r w:rsidRPr="00107CF7">
        <w:rPr>
          <w:rFonts w:ascii="Times New Roman" w:hAnsi="Times New Roman"/>
          <w:b/>
          <w:i/>
        </w:rPr>
        <w:t>Комментарий Совета дома</w:t>
      </w:r>
      <w:r>
        <w:rPr>
          <w:rFonts w:ascii="Times New Roman" w:hAnsi="Times New Roman"/>
          <w:i/>
        </w:rPr>
        <w:t xml:space="preserve">: </w:t>
      </w:r>
      <w:r w:rsidR="002E00B1">
        <w:rPr>
          <w:rFonts w:ascii="Times New Roman" w:hAnsi="Times New Roman"/>
          <w:i/>
        </w:rPr>
        <w:t>Изучив предоставленные управляющей компанией документы, обосновывающие необходимость замены ворот, Совет дома обращает внимание собственников на следующие моменты:</w:t>
      </w:r>
    </w:p>
    <w:p w:rsidR="002E00B1" w:rsidRPr="00377D2E" w:rsidRDefault="002E00B1" w:rsidP="002E00B1">
      <w:pPr>
        <w:ind w:left="-567"/>
        <w:contextualSpacing/>
        <w:jc w:val="both"/>
        <w:rPr>
          <w:rFonts w:ascii="Times New Roman" w:hAnsi="Times New Roman"/>
          <w:i/>
        </w:rPr>
      </w:pPr>
      <w:r w:rsidRPr="002E00B1">
        <w:rPr>
          <w:rFonts w:ascii="Times New Roman" w:hAnsi="Times New Roman"/>
          <w:i/>
        </w:rPr>
        <w:t>-</w:t>
      </w:r>
      <w:r w:rsidR="00377D2E">
        <w:rPr>
          <w:rFonts w:ascii="Times New Roman" w:hAnsi="Times New Roman"/>
          <w:i/>
        </w:rPr>
        <w:t xml:space="preserve"> предлагается </w:t>
      </w:r>
      <w:r>
        <w:rPr>
          <w:rFonts w:ascii="Times New Roman" w:hAnsi="Times New Roman"/>
          <w:i/>
        </w:rPr>
        <w:t>произв</w:t>
      </w:r>
      <w:r w:rsidR="00377D2E">
        <w:rPr>
          <w:rFonts w:ascii="Times New Roman" w:hAnsi="Times New Roman"/>
          <w:i/>
        </w:rPr>
        <w:t>ести</w:t>
      </w:r>
      <w:r>
        <w:rPr>
          <w:rFonts w:ascii="Times New Roman" w:hAnsi="Times New Roman"/>
          <w:i/>
        </w:rPr>
        <w:t xml:space="preserve"> </w:t>
      </w:r>
      <w:r w:rsidR="00377D2E">
        <w:rPr>
          <w:rFonts w:ascii="Times New Roman" w:hAnsi="Times New Roman"/>
          <w:i/>
        </w:rPr>
        <w:t xml:space="preserve">замену ворот </w:t>
      </w:r>
      <w:r>
        <w:rPr>
          <w:rFonts w:ascii="Times New Roman" w:hAnsi="Times New Roman"/>
          <w:i/>
        </w:rPr>
        <w:t>после окончания гарантийного с</w:t>
      </w:r>
      <w:r w:rsidR="00377D2E">
        <w:rPr>
          <w:rFonts w:ascii="Times New Roman" w:hAnsi="Times New Roman"/>
          <w:i/>
        </w:rPr>
        <w:t>рока и не за счет застройщика (хотя согласно дефектовке проблема выявлена давно)</w:t>
      </w:r>
    </w:p>
    <w:p w:rsidR="00377D2E" w:rsidRPr="00377D2E" w:rsidRDefault="00377D2E" w:rsidP="002E00B1">
      <w:pPr>
        <w:ind w:left="-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не данных о  проведении конкурсной процедура по выбору подрядной организации </w:t>
      </w:r>
    </w:p>
    <w:p w:rsidR="002E00B1" w:rsidRPr="000802E6" w:rsidRDefault="002E00B1" w:rsidP="002E00B1">
      <w:pPr>
        <w:ind w:left="-567"/>
        <w:contextualSpacing/>
        <w:jc w:val="both"/>
        <w:rPr>
          <w:rFonts w:ascii="Times New Roman" w:hAnsi="Times New Roman"/>
          <w:i/>
        </w:rPr>
      </w:pPr>
    </w:p>
    <w:p w:rsidR="00242EDC" w:rsidRDefault="00242EDC" w:rsidP="00242EDC">
      <w:p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  <w:r w:rsidRPr="00DF2179">
        <w:rPr>
          <w:rFonts w:ascii="Times New Roman" w:hAnsi="Times New Roman"/>
          <w:b/>
          <w:i/>
        </w:rPr>
        <w:t xml:space="preserve">Рекомендация Совета дома:  </w:t>
      </w:r>
      <w:r w:rsidRPr="00DF2179">
        <w:rPr>
          <w:rFonts w:ascii="Times New Roman" w:hAnsi="Times New Roman"/>
          <w:b/>
          <w:i/>
          <w:u w:val="single"/>
        </w:rPr>
        <w:t>УТВЕРДИТЬ</w:t>
      </w:r>
    </w:p>
    <w:p w:rsidR="004F4F74" w:rsidRDefault="004F4F74" w:rsidP="00242EDC">
      <w:pPr>
        <w:ind w:left="-567"/>
        <w:contextualSpacing/>
        <w:jc w:val="both"/>
        <w:rPr>
          <w:rFonts w:ascii="Times New Roman" w:hAnsi="Times New Roman"/>
          <w:b/>
          <w:i/>
          <w:u w:val="single"/>
        </w:rPr>
      </w:pPr>
      <w:bookmarkStart w:id="0" w:name="_GoBack"/>
      <w:bookmarkEnd w:id="0"/>
    </w:p>
    <w:p w:rsidR="00242EDC" w:rsidRPr="00DF2179" w:rsidRDefault="00242EDC" w:rsidP="00DF2179">
      <w:pPr>
        <w:ind w:left="-567"/>
        <w:jc w:val="both"/>
        <w:rPr>
          <w:rFonts w:ascii="Times New Roman" w:eastAsia="Calibri" w:hAnsi="Times New Roman"/>
          <w:iCs/>
        </w:rPr>
      </w:pPr>
    </w:p>
    <w:p w:rsidR="00203392" w:rsidRPr="00023328" w:rsidRDefault="00377D2E" w:rsidP="00377D2E">
      <w:pPr>
        <w:numPr>
          <w:ilvl w:val="0"/>
          <w:numId w:val="4"/>
        </w:numPr>
        <w:ind w:left="-567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eastAsia="Calibri" w:hAnsi="Times New Roman"/>
          <w:iCs/>
        </w:rPr>
        <w:lastRenderedPageBreak/>
        <w:t xml:space="preserve">Замена владельца специального счета с Регионального оператора на ООО «УЖК «Территория» </w:t>
      </w:r>
    </w:p>
    <w:p w:rsidR="00023328" w:rsidRPr="00023328" w:rsidRDefault="00023328" w:rsidP="00377D2E">
      <w:pPr>
        <w:numPr>
          <w:ilvl w:val="0"/>
          <w:numId w:val="4"/>
        </w:numPr>
        <w:ind w:left="-567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eastAsia="Calibri" w:hAnsi="Times New Roman"/>
          <w:iCs/>
        </w:rPr>
        <w:t xml:space="preserve">Открытие  специального счета фонда капитального ремонта дома </w:t>
      </w:r>
    </w:p>
    <w:p w:rsidR="00023328" w:rsidRPr="00203392" w:rsidRDefault="00023328" w:rsidP="00023328">
      <w:pPr>
        <w:ind w:left="-567"/>
        <w:contextualSpacing/>
        <w:jc w:val="both"/>
        <w:rPr>
          <w:rFonts w:ascii="Times New Roman" w:hAnsi="Times New Roman"/>
          <w:b/>
          <w:i/>
        </w:rPr>
      </w:pPr>
    </w:p>
    <w:p w:rsidR="00203392" w:rsidRDefault="001C2362" w:rsidP="00203392">
      <w:pPr>
        <w:ind w:left="-567"/>
        <w:contextualSpacing/>
        <w:jc w:val="both"/>
        <w:rPr>
          <w:rFonts w:ascii="Times New Roman" w:hAnsi="Times New Roman"/>
          <w:i/>
        </w:rPr>
      </w:pPr>
      <w:r w:rsidRPr="00107CF7">
        <w:rPr>
          <w:rFonts w:ascii="Times New Roman" w:hAnsi="Times New Roman"/>
          <w:b/>
          <w:i/>
        </w:rPr>
        <w:t>Комментарий Совета дома</w:t>
      </w:r>
      <w:r w:rsidR="00023328">
        <w:rPr>
          <w:rFonts w:ascii="Times New Roman" w:hAnsi="Times New Roman"/>
          <w:b/>
          <w:i/>
        </w:rPr>
        <w:t xml:space="preserve"> к пунктам повести 6 и 7 </w:t>
      </w:r>
      <w:r>
        <w:rPr>
          <w:rFonts w:ascii="Times New Roman" w:hAnsi="Times New Roman"/>
          <w:i/>
        </w:rPr>
        <w:t xml:space="preserve">: </w:t>
      </w:r>
      <w:r w:rsidR="00023328">
        <w:rPr>
          <w:rFonts w:ascii="Times New Roman" w:hAnsi="Times New Roman"/>
          <w:i/>
        </w:rPr>
        <w:t xml:space="preserve">На встрече </w:t>
      </w:r>
      <w:r w:rsidR="00377D2E">
        <w:rPr>
          <w:rFonts w:ascii="Times New Roman" w:hAnsi="Times New Roman"/>
          <w:i/>
        </w:rPr>
        <w:t>Совета дома и директора УЖК «Территория» Сеня Д.В. в апреле 2016 года</w:t>
      </w:r>
      <w:r w:rsidR="00203392">
        <w:rPr>
          <w:rFonts w:ascii="Times New Roman" w:hAnsi="Times New Roman"/>
          <w:i/>
        </w:rPr>
        <w:t xml:space="preserve">, последний пояснил, что УК сложно организовывать обработку информации получаемой от регионального оператора в формате таблиц </w:t>
      </w:r>
      <w:r w:rsidR="00203392">
        <w:rPr>
          <w:rFonts w:ascii="Times New Roman" w:hAnsi="Times New Roman"/>
          <w:i/>
          <w:lang w:val="en-US"/>
        </w:rPr>
        <w:t>Excel</w:t>
      </w:r>
      <w:r w:rsidR="00203392">
        <w:rPr>
          <w:rFonts w:ascii="Times New Roman" w:hAnsi="Times New Roman"/>
          <w:i/>
        </w:rPr>
        <w:t>, а также клиент-банк владельца счета позволит УК получать выписку без дополнительного запроса региональному оператору. Этим же объясня</w:t>
      </w:r>
      <w:r w:rsidR="00014892">
        <w:rPr>
          <w:rFonts w:ascii="Times New Roman" w:hAnsi="Times New Roman"/>
          <w:i/>
        </w:rPr>
        <w:t xml:space="preserve">лось </w:t>
      </w:r>
      <w:r w:rsidR="00203392">
        <w:rPr>
          <w:rFonts w:ascii="Times New Roman" w:hAnsi="Times New Roman"/>
          <w:i/>
        </w:rPr>
        <w:t>уклонение</w:t>
      </w:r>
      <w:r w:rsidR="00014892">
        <w:rPr>
          <w:rFonts w:ascii="Times New Roman" w:hAnsi="Times New Roman"/>
          <w:i/>
        </w:rPr>
        <w:t xml:space="preserve"> более года (!) </w:t>
      </w:r>
      <w:r w:rsidR="00203392">
        <w:rPr>
          <w:rFonts w:ascii="Times New Roman" w:hAnsi="Times New Roman"/>
          <w:i/>
        </w:rPr>
        <w:t xml:space="preserve"> управляющей компании от выставления квитанций фонда капитального ремонта несмотря на </w:t>
      </w:r>
      <w:r w:rsidR="00014892">
        <w:rPr>
          <w:rFonts w:ascii="Times New Roman" w:hAnsi="Times New Roman"/>
          <w:i/>
        </w:rPr>
        <w:t xml:space="preserve">постоянные требования начать выполнять решение общего собрания собственников. </w:t>
      </w:r>
    </w:p>
    <w:p w:rsidR="00377D2E" w:rsidRPr="00377D2E" w:rsidRDefault="00203392" w:rsidP="00203392">
      <w:pPr>
        <w:ind w:left="-567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 По мнению Совета дома предоставленные УК обоснования не являются у</w:t>
      </w:r>
      <w:r w:rsidR="00014892">
        <w:rPr>
          <w:rFonts w:ascii="Times New Roman" w:hAnsi="Times New Roman"/>
          <w:i/>
        </w:rPr>
        <w:t>бедительными и в большей степени направлены на попытку</w:t>
      </w:r>
      <w:r w:rsidR="00023328">
        <w:rPr>
          <w:rFonts w:ascii="Times New Roman" w:hAnsi="Times New Roman"/>
          <w:i/>
        </w:rPr>
        <w:t xml:space="preserve"> максимально</w:t>
      </w:r>
      <w:r w:rsidR="00014892">
        <w:rPr>
          <w:rFonts w:ascii="Times New Roman" w:hAnsi="Times New Roman"/>
          <w:i/>
        </w:rPr>
        <w:t xml:space="preserve"> «привязать» дом к услугам УК.</w:t>
      </w:r>
    </w:p>
    <w:p w:rsidR="00377D2E" w:rsidRPr="00377D2E" w:rsidRDefault="00377D2E" w:rsidP="00377D2E">
      <w:pPr>
        <w:ind w:left="-567"/>
        <w:contextualSpacing/>
        <w:jc w:val="both"/>
        <w:rPr>
          <w:rFonts w:ascii="Times New Roman" w:hAnsi="Times New Roman"/>
          <w:b/>
          <w:i/>
        </w:rPr>
      </w:pPr>
    </w:p>
    <w:p w:rsidR="001C2362" w:rsidRPr="0091356D" w:rsidRDefault="00014892" w:rsidP="00377D2E">
      <w:pPr>
        <w:ind w:left="-567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Рекомендация Совета дома</w:t>
      </w:r>
      <w:r w:rsidR="00023328">
        <w:rPr>
          <w:rFonts w:ascii="Times New Roman" w:hAnsi="Times New Roman"/>
          <w:b/>
          <w:i/>
        </w:rPr>
        <w:t xml:space="preserve"> по п.п. 6 и 7</w:t>
      </w:r>
      <w:r>
        <w:rPr>
          <w:rFonts w:ascii="Times New Roman" w:hAnsi="Times New Roman"/>
          <w:b/>
          <w:i/>
        </w:rPr>
        <w:t>:</w:t>
      </w:r>
      <w:r w:rsidR="000233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  <w:r w:rsidRPr="00014892">
        <w:rPr>
          <w:rFonts w:ascii="Times New Roman" w:hAnsi="Times New Roman"/>
          <w:b/>
          <w:i/>
          <w:u w:val="single"/>
        </w:rPr>
        <w:t>НА УСМОТРЕНИЕ СОБСТВЕННИКА</w:t>
      </w:r>
    </w:p>
    <w:p w:rsidR="001C2362" w:rsidRPr="00DF2179" w:rsidRDefault="001C2362" w:rsidP="001C2362">
      <w:pPr>
        <w:ind w:left="-540" w:firstLine="1248"/>
        <w:contextualSpacing/>
        <w:jc w:val="both"/>
        <w:rPr>
          <w:rFonts w:ascii="Times New Roman" w:eastAsia="Calibri" w:hAnsi="Times New Roman"/>
          <w:bCs/>
          <w:iCs/>
        </w:rPr>
      </w:pPr>
    </w:p>
    <w:p w:rsidR="00023328" w:rsidRPr="00023328" w:rsidRDefault="00023328" w:rsidP="00023328">
      <w:pPr>
        <w:numPr>
          <w:ilvl w:val="0"/>
          <w:numId w:val="4"/>
        </w:numPr>
        <w:ind w:left="-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eastAsia="Calibri" w:hAnsi="Times New Roman"/>
          <w:iCs/>
        </w:rPr>
        <w:t>Уполномочить  ООО «УЖК «Территория» формировать и выставлять платежные документы по платежам за капитальный ремонт на специальный счет фонда капремонта дома, с установлением тариф в размере 20 (Двадцать) рублей за ведение лицевого счета в месяц.</w:t>
      </w:r>
    </w:p>
    <w:p w:rsidR="00023328" w:rsidRDefault="0091356D" w:rsidP="00023328">
      <w:pPr>
        <w:ind w:left="-567"/>
        <w:contextualSpacing/>
        <w:jc w:val="both"/>
        <w:rPr>
          <w:rFonts w:ascii="Times New Roman" w:hAnsi="Times New Roman"/>
          <w:i/>
        </w:rPr>
      </w:pPr>
      <w:r w:rsidRPr="00107CF7">
        <w:rPr>
          <w:rFonts w:ascii="Times New Roman" w:hAnsi="Times New Roman"/>
          <w:b/>
          <w:i/>
        </w:rPr>
        <w:t>Комментарий Совета дома</w:t>
      </w:r>
      <w:r>
        <w:rPr>
          <w:rFonts w:ascii="Times New Roman" w:hAnsi="Times New Roman"/>
          <w:i/>
        </w:rPr>
        <w:t xml:space="preserve">: </w:t>
      </w:r>
      <w:r w:rsidR="00023328">
        <w:rPr>
          <w:rFonts w:ascii="Times New Roman" w:hAnsi="Times New Roman"/>
          <w:i/>
        </w:rPr>
        <w:t>Изменения в жилищном законодательстве в 2015 году потребовали от собственников выбирать оператора, занимающегося  формированием платежных документов, и утверждать стоимость его услуг</w:t>
      </w:r>
      <w:r w:rsidR="00EB50F8">
        <w:rPr>
          <w:rFonts w:ascii="Times New Roman" w:hAnsi="Times New Roman"/>
          <w:i/>
        </w:rPr>
        <w:t xml:space="preserve">и на общем собрании. Отсутствие этого решения собственников позволяет УК уклоняться от выставления  полноценных квитанций, с отображением задолженности. </w:t>
      </w:r>
    </w:p>
    <w:p w:rsidR="0008765C" w:rsidRPr="0091356D" w:rsidRDefault="0008765C" w:rsidP="0008765C">
      <w:pPr>
        <w:ind w:left="-567" w:firstLine="1275"/>
        <w:contextualSpacing/>
        <w:jc w:val="both"/>
        <w:rPr>
          <w:rFonts w:ascii="Times New Roman" w:hAnsi="Times New Roman"/>
          <w:i/>
        </w:rPr>
      </w:pPr>
    </w:p>
    <w:p w:rsidR="0091356D" w:rsidRPr="0091356D" w:rsidRDefault="0091356D" w:rsidP="0091356D">
      <w:pPr>
        <w:ind w:left="-567"/>
        <w:contextualSpacing/>
        <w:jc w:val="both"/>
        <w:rPr>
          <w:rFonts w:ascii="Times New Roman" w:hAnsi="Times New Roman"/>
          <w:b/>
          <w:i/>
        </w:rPr>
      </w:pPr>
      <w:r w:rsidRPr="00DF2179">
        <w:rPr>
          <w:rFonts w:ascii="Times New Roman" w:hAnsi="Times New Roman"/>
          <w:b/>
          <w:i/>
        </w:rPr>
        <w:t xml:space="preserve">Рекомендация Совета дома:  </w:t>
      </w:r>
      <w:r w:rsidR="00367F19">
        <w:rPr>
          <w:rFonts w:ascii="Times New Roman" w:hAnsi="Times New Roman"/>
          <w:b/>
          <w:i/>
          <w:u w:val="single"/>
        </w:rPr>
        <w:t>ПРИНЯ</w:t>
      </w:r>
      <w:r w:rsidRPr="00DF2179">
        <w:rPr>
          <w:rFonts w:ascii="Times New Roman" w:hAnsi="Times New Roman"/>
          <w:b/>
          <w:i/>
          <w:u w:val="single"/>
        </w:rPr>
        <w:t>ТЬ</w:t>
      </w:r>
      <w:r w:rsidR="00F45A08">
        <w:rPr>
          <w:rFonts w:ascii="Times New Roman" w:hAnsi="Times New Roman"/>
          <w:b/>
          <w:i/>
          <w:u w:val="single"/>
        </w:rPr>
        <w:t xml:space="preserve"> </w:t>
      </w:r>
    </w:p>
    <w:p w:rsidR="0091356D" w:rsidRPr="00DF2179" w:rsidRDefault="0091356D" w:rsidP="00DF2179">
      <w:pPr>
        <w:ind w:left="-567" w:firstLine="1134"/>
        <w:jc w:val="both"/>
        <w:rPr>
          <w:rFonts w:ascii="Times New Roman" w:eastAsia="Calibri" w:hAnsi="Times New Roman"/>
          <w:bCs/>
          <w:iCs/>
        </w:rPr>
      </w:pPr>
    </w:p>
    <w:p w:rsidR="002A6D00" w:rsidRDefault="00EB50F8" w:rsidP="002A6D00">
      <w:pPr>
        <w:numPr>
          <w:ilvl w:val="0"/>
          <w:numId w:val="4"/>
        </w:numPr>
        <w:ind w:left="-567"/>
        <w:contextualSpacing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iCs/>
        </w:rPr>
        <w:t>Утверждение полномочий ООО «УЖК «Территория» на представление интересов собственников помещений в отношениях  с региональным фондом капитального ремонта</w:t>
      </w:r>
    </w:p>
    <w:p w:rsidR="002A6D00" w:rsidRPr="002A6D00" w:rsidRDefault="002A6D00" w:rsidP="002A6D00">
      <w:pPr>
        <w:ind w:left="-567"/>
        <w:contextualSpacing/>
        <w:jc w:val="both"/>
        <w:rPr>
          <w:rFonts w:ascii="Times New Roman" w:eastAsia="Calibri" w:hAnsi="Times New Roman"/>
          <w:bCs/>
          <w:iCs/>
        </w:rPr>
      </w:pPr>
      <w:r w:rsidRPr="002A6D00">
        <w:rPr>
          <w:rFonts w:ascii="Times New Roman" w:hAnsi="Times New Roman"/>
          <w:b/>
          <w:i/>
        </w:rPr>
        <w:t xml:space="preserve">Рекомендация Совета дома:  </w:t>
      </w:r>
      <w:r w:rsidRPr="002A6D00">
        <w:rPr>
          <w:rFonts w:ascii="Times New Roman" w:hAnsi="Times New Roman"/>
          <w:b/>
          <w:i/>
          <w:u w:val="single"/>
        </w:rPr>
        <w:t xml:space="preserve"> УТВЕРД</w:t>
      </w:r>
      <w:r w:rsidR="00EB50F8">
        <w:rPr>
          <w:rFonts w:ascii="Times New Roman" w:hAnsi="Times New Roman"/>
          <w:b/>
          <w:i/>
          <w:u w:val="single"/>
        </w:rPr>
        <w:t>И</w:t>
      </w:r>
      <w:r w:rsidRPr="002A6D00">
        <w:rPr>
          <w:rFonts w:ascii="Times New Roman" w:hAnsi="Times New Roman"/>
          <w:b/>
          <w:i/>
          <w:u w:val="single"/>
        </w:rPr>
        <w:t>ТЬ</w:t>
      </w:r>
    </w:p>
    <w:p w:rsidR="00DF2179" w:rsidRPr="00DF2179" w:rsidRDefault="00DF2179" w:rsidP="002A6D00">
      <w:pPr>
        <w:ind w:left="-567"/>
        <w:contextualSpacing/>
        <w:jc w:val="both"/>
        <w:rPr>
          <w:rFonts w:ascii="Times New Roman" w:eastAsia="Calibri" w:hAnsi="Times New Roman"/>
          <w:bCs/>
          <w:iCs/>
        </w:rPr>
      </w:pPr>
      <w:r w:rsidRPr="00DF2179">
        <w:rPr>
          <w:rFonts w:ascii="Times New Roman" w:eastAsia="Calibri" w:hAnsi="Times New Roman"/>
          <w:iCs/>
        </w:rPr>
        <w:t xml:space="preserve"> </w:t>
      </w:r>
    </w:p>
    <w:p w:rsidR="002A6D00" w:rsidRDefault="00DF2179" w:rsidP="002A6D00">
      <w:pPr>
        <w:numPr>
          <w:ilvl w:val="0"/>
          <w:numId w:val="4"/>
        </w:numPr>
        <w:suppressAutoHyphens/>
        <w:ind w:left="-567"/>
        <w:contextualSpacing/>
        <w:jc w:val="both"/>
        <w:rPr>
          <w:rFonts w:ascii="Times New Roman" w:eastAsia="Calibri" w:hAnsi="Times New Roman"/>
        </w:rPr>
      </w:pPr>
      <w:r w:rsidRPr="00DF2179">
        <w:rPr>
          <w:rFonts w:ascii="Times New Roman" w:eastAsia="Calibri" w:hAnsi="Times New Roman"/>
        </w:rPr>
        <w:t xml:space="preserve">Принятие решения о </w:t>
      </w:r>
      <w:r w:rsidR="00EB50F8">
        <w:rPr>
          <w:rFonts w:ascii="Times New Roman" w:eastAsia="Calibri" w:hAnsi="Times New Roman"/>
        </w:rPr>
        <w:t xml:space="preserve"> предоставлении в пользование ООО «УЖК «Территория» помещения №27 для организации офиса</w:t>
      </w:r>
      <w:r w:rsidR="00F45A08">
        <w:rPr>
          <w:rFonts w:ascii="Times New Roman" w:eastAsia="Calibri" w:hAnsi="Times New Roman"/>
        </w:rPr>
        <w:t xml:space="preserve">, размещения сотрудников и хранения инвентаря и оборудования </w:t>
      </w:r>
    </w:p>
    <w:p w:rsidR="00F45A08" w:rsidRDefault="002A6D00" w:rsidP="002A6D00">
      <w:pPr>
        <w:suppressAutoHyphens/>
        <w:ind w:left="-567"/>
        <w:contextualSpacing/>
        <w:jc w:val="both"/>
        <w:rPr>
          <w:rFonts w:ascii="Times New Roman" w:eastAsia="Calibri" w:hAnsi="Times New Roman"/>
          <w:i/>
        </w:rPr>
      </w:pPr>
      <w:r w:rsidRPr="00367F19">
        <w:rPr>
          <w:rFonts w:ascii="Times New Roman" w:eastAsia="Calibri" w:hAnsi="Times New Roman"/>
          <w:b/>
          <w:i/>
        </w:rPr>
        <w:t>Комментарий Совета дома:</w:t>
      </w:r>
      <w:r w:rsidRPr="00367F19">
        <w:rPr>
          <w:rFonts w:ascii="Times New Roman" w:eastAsia="Calibri" w:hAnsi="Times New Roman"/>
          <w:i/>
        </w:rPr>
        <w:t xml:space="preserve"> </w:t>
      </w:r>
      <w:r w:rsidR="00F45A08">
        <w:rPr>
          <w:rFonts w:ascii="Times New Roman" w:eastAsia="Calibri" w:hAnsi="Times New Roman"/>
          <w:i/>
        </w:rPr>
        <w:t>Помещение №27 расположено в холле первого этажа жилой части дома, где ранее и размещались сотрудники УК занятые обслуживанием дома. После жалобы одного из собственников и проверки ГЖИ было установлено, что решение собственников, позволяющее УК использовать указанное помещение отсутствует.</w:t>
      </w:r>
    </w:p>
    <w:p w:rsidR="002A6D00" w:rsidRPr="002A6D00" w:rsidRDefault="002A6D00" w:rsidP="002A6D00">
      <w:pPr>
        <w:suppressAutoHyphens/>
        <w:ind w:left="-567"/>
        <w:contextualSpacing/>
        <w:jc w:val="both"/>
        <w:rPr>
          <w:rFonts w:ascii="Times New Roman" w:eastAsia="Calibri" w:hAnsi="Times New Roman"/>
        </w:rPr>
      </w:pPr>
      <w:r w:rsidRPr="002A6D00">
        <w:rPr>
          <w:rFonts w:ascii="Times New Roman" w:hAnsi="Times New Roman"/>
          <w:b/>
          <w:i/>
        </w:rPr>
        <w:t xml:space="preserve">Рекомендация Совета дома:  </w:t>
      </w:r>
      <w:r w:rsidR="00367F19">
        <w:rPr>
          <w:rFonts w:ascii="Times New Roman" w:hAnsi="Times New Roman"/>
          <w:b/>
          <w:i/>
          <w:u w:val="single"/>
        </w:rPr>
        <w:t>ПРИНЯ</w:t>
      </w:r>
      <w:r w:rsidRPr="002A6D00">
        <w:rPr>
          <w:rFonts w:ascii="Times New Roman" w:hAnsi="Times New Roman"/>
          <w:b/>
          <w:i/>
          <w:u w:val="single"/>
        </w:rPr>
        <w:t>ТЬ</w:t>
      </w:r>
    </w:p>
    <w:p w:rsidR="002A6D00" w:rsidRDefault="002A6D00" w:rsidP="002A6D00">
      <w:pPr>
        <w:suppressAutoHyphens/>
        <w:ind w:left="-567"/>
        <w:contextualSpacing/>
        <w:jc w:val="both"/>
        <w:rPr>
          <w:rFonts w:ascii="Times New Roman" w:eastAsia="Calibri" w:hAnsi="Times New Roman"/>
        </w:rPr>
      </w:pPr>
    </w:p>
    <w:p w:rsidR="002E718E" w:rsidRDefault="002E718E" w:rsidP="002A6D00">
      <w:pPr>
        <w:suppressAutoHyphens/>
        <w:ind w:left="-567"/>
        <w:contextualSpacing/>
        <w:jc w:val="both"/>
        <w:rPr>
          <w:rFonts w:ascii="Times New Roman" w:eastAsia="Calibri" w:hAnsi="Times New Roman"/>
        </w:rPr>
      </w:pPr>
    </w:p>
    <w:p w:rsidR="002E718E" w:rsidRPr="00DF2179" w:rsidRDefault="002E718E" w:rsidP="002A6D00">
      <w:pPr>
        <w:suppressAutoHyphens/>
        <w:ind w:left="-567"/>
        <w:contextualSpacing/>
        <w:jc w:val="both"/>
        <w:rPr>
          <w:rFonts w:ascii="Times New Roman" w:eastAsia="Calibri" w:hAnsi="Times New Roman"/>
        </w:rPr>
      </w:pPr>
    </w:p>
    <w:p w:rsidR="00EA03F1" w:rsidRDefault="00EA03F1" w:rsidP="00A726AE">
      <w:pPr>
        <w:ind w:left="-426"/>
        <w:jc w:val="both"/>
        <w:rPr>
          <w:rStyle w:val="FontStyle101"/>
        </w:rPr>
      </w:pPr>
    </w:p>
    <w:p w:rsidR="006067CF" w:rsidRPr="00AD3740" w:rsidRDefault="006067CF" w:rsidP="00A726AE">
      <w:pPr>
        <w:ind w:left="-426"/>
        <w:jc w:val="both"/>
        <w:rPr>
          <w:rStyle w:val="FontStyle101"/>
          <w:sz w:val="18"/>
          <w:szCs w:val="18"/>
        </w:rPr>
      </w:pPr>
      <w:r w:rsidRPr="00AD3740">
        <w:rPr>
          <w:rStyle w:val="FontStyle101"/>
          <w:sz w:val="18"/>
          <w:szCs w:val="18"/>
        </w:rPr>
        <w:t>Внимание! Н</w:t>
      </w:r>
      <w:r w:rsidR="00786D3A" w:rsidRPr="00AD3740">
        <w:rPr>
          <w:rStyle w:val="FontStyle101"/>
          <w:sz w:val="18"/>
          <w:szCs w:val="18"/>
        </w:rPr>
        <w:t>апоминаем собственникам, что СРОЧНО необходимо погасить задолженность (если имеется) по платежам в фонд капитального ремонта дома.</w:t>
      </w:r>
    </w:p>
    <w:p w:rsidR="00DC0294" w:rsidRDefault="00DC0294" w:rsidP="00A726AE">
      <w:pPr>
        <w:ind w:left="-426"/>
        <w:jc w:val="both"/>
        <w:rPr>
          <w:rStyle w:val="FontStyle101"/>
          <w:sz w:val="18"/>
          <w:szCs w:val="18"/>
        </w:rPr>
      </w:pPr>
    </w:p>
    <w:p w:rsid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  <w:r>
        <w:rPr>
          <w:rStyle w:val="FontStyle101"/>
          <w:sz w:val="18"/>
          <w:szCs w:val="18"/>
        </w:rPr>
        <w:t>Размер платежа за капитальный ремонт за 2014г =  6.1   х (площадь вашего помещения) х 2 (месяца)</w:t>
      </w:r>
    </w:p>
    <w:p w:rsid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  <w:r>
        <w:rPr>
          <w:rStyle w:val="FontStyle101"/>
          <w:sz w:val="18"/>
          <w:szCs w:val="18"/>
        </w:rPr>
        <w:t>Размер плате</w:t>
      </w:r>
      <w:r>
        <w:rPr>
          <w:rStyle w:val="FontStyle101"/>
          <w:sz w:val="18"/>
          <w:szCs w:val="18"/>
        </w:rPr>
        <w:t>жа за капитальный ремонт за 2015г =  8</w:t>
      </w:r>
      <w:r>
        <w:rPr>
          <w:rStyle w:val="FontStyle101"/>
          <w:sz w:val="18"/>
          <w:szCs w:val="18"/>
        </w:rPr>
        <w:t>.</w:t>
      </w:r>
      <w:r>
        <w:rPr>
          <w:rStyle w:val="FontStyle101"/>
          <w:sz w:val="18"/>
          <w:szCs w:val="18"/>
        </w:rPr>
        <w:t>2</w:t>
      </w:r>
      <w:r>
        <w:rPr>
          <w:rStyle w:val="FontStyle101"/>
          <w:sz w:val="18"/>
          <w:szCs w:val="18"/>
        </w:rPr>
        <w:t xml:space="preserve"> </w:t>
      </w:r>
      <w:r>
        <w:rPr>
          <w:rStyle w:val="FontStyle101"/>
          <w:sz w:val="18"/>
          <w:szCs w:val="18"/>
        </w:rPr>
        <w:t xml:space="preserve">  </w:t>
      </w:r>
      <w:r>
        <w:rPr>
          <w:rStyle w:val="FontStyle101"/>
          <w:sz w:val="18"/>
          <w:szCs w:val="18"/>
        </w:rPr>
        <w:t xml:space="preserve"> х (площадь вашего помещения) х </w:t>
      </w:r>
      <w:r>
        <w:rPr>
          <w:rStyle w:val="FontStyle101"/>
          <w:sz w:val="18"/>
          <w:szCs w:val="18"/>
        </w:rPr>
        <w:t>12 (месяцев)</w:t>
      </w:r>
    </w:p>
    <w:p w:rsid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  <w:r>
        <w:rPr>
          <w:rStyle w:val="FontStyle101"/>
          <w:sz w:val="18"/>
          <w:szCs w:val="18"/>
        </w:rPr>
        <w:t>Размер платежа за капитальный ремонт за 201</w:t>
      </w:r>
      <w:r>
        <w:rPr>
          <w:rStyle w:val="FontStyle101"/>
          <w:sz w:val="18"/>
          <w:szCs w:val="18"/>
        </w:rPr>
        <w:t>6</w:t>
      </w:r>
      <w:r>
        <w:rPr>
          <w:rStyle w:val="FontStyle101"/>
          <w:sz w:val="18"/>
          <w:szCs w:val="18"/>
        </w:rPr>
        <w:t xml:space="preserve">г = </w:t>
      </w:r>
      <w:r>
        <w:rPr>
          <w:rStyle w:val="FontStyle101"/>
          <w:sz w:val="18"/>
          <w:szCs w:val="18"/>
        </w:rPr>
        <w:t xml:space="preserve"> </w:t>
      </w:r>
      <w:r>
        <w:rPr>
          <w:rStyle w:val="FontStyle101"/>
          <w:sz w:val="18"/>
          <w:szCs w:val="18"/>
        </w:rPr>
        <w:t>8.</w:t>
      </w:r>
      <w:r>
        <w:rPr>
          <w:rStyle w:val="FontStyle101"/>
          <w:sz w:val="18"/>
          <w:szCs w:val="18"/>
        </w:rPr>
        <w:t>52</w:t>
      </w:r>
      <w:r>
        <w:rPr>
          <w:rStyle w:val="FontStyle101"/>
          <w:sz w:val="18"/>
          <w:szCs w:val="18"/>
        </w:rPr>
        <w:t xml:space="preserve">  х (площадь вашего помещения) х </w:t>
      </w:r>
      <w:r>
        <w:rPr>
          <w:rStyle w:val="FontStyle101"/>
          <w:sz w:val="18"/>
          <w:szCs w:val="18"/>
        </w:rPr>
        <w:t>6</w:t>
      </w:r>
      <w:r>
        <w:rPr>
          <w:rStyle w:val="FontStyle101"/>
          <w:sz w:val="18"/>
          <w:szCs w:val="18"/>
        </w:rPr>
        <w:t xml:space="preserve"> (месяцев)</w:t>
      </w:r>
    </w:p>
    <w:p w:rsid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</w:p>
    <w:p w:rsid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  <w:r>
        <w:rPr>
          <w:rStyle w:val="FontStyle101"/>
          <w:sz w:val="18"/>
          <w:szCs w:val="18"/>
        </w:rPr>
        <w:t>Копию квитанции по фонду капитального ремонта всегда можно заказать у клиентского менеджера.</w:t>
      </w:r>
    </w:p>
    <w:p w:rsidR="00AD3740" w:rsidRPr="00AD3740" w:rsidRDefault="00AD3740" w:rsidP="00A726AE">
      <w:pPr>
        <w:ind w:left="-426"/>
        <w:jc w:val="both"/>
        <w:rPr>
          <w:rStyle w:val="FontStyle101"/>
          <w:sz w:val="18"/>
          <w:szCs w:val="18"/>
        </w:rPr>
      </w:pPr>
    </w:p>
    <w:p w:rsidR="00786D3A" w:rsidRPr="00AD3740" w:rsidRDefault="006067CF" w:rsidP="006067CF">
      <w:pPr>
        <w:ind w:left="-426"/>
        <w:jc w:val="both"/>
        <w:rPr>
          <w:rStyle w:val="FontStyle101"/>
          <w:sz w:val="18"/>
          <w:szCs w:val="18"/>
        </w:rPr>
      </w:pPr>
      <w:r w:rsidRPr="00AD3740">
        <w:rPr>
          <w:rStyle w:val="FontStyle101"/>
          <w:sz w:val="18"/>
          <w:szCs w:val="18"/>
        </w:rPr>
        <w:t>Непогашенная задолженность может привести не только к выставлению штрафа лично Вам, но и к принудительно</w:t>
      </w:r>
      <w:r w:rsidR="00DC0294" w:rsidRPr="00AD3740">
        <w:rPr>
          <w:rStyle w:val="FontStyle101"/>
          <w:sz w:val="18"/>
          <w:szCs w:val="18"/>
        </w:rPr>
        <w:t xml:space="preserve">му переводу всех УЖЕ НАКОПЛЕННЫХ </w:t>
      </w:r>
      <w:r w:rsidRPr="00AD3740">
        <w:rPr>
          <w:rStyle w:val="FontStyle101"/>
          <w:sz w:val="18"/>
          <w:szCs w:val="18"/>
        </w:rPr>
        <w:t xml:space="preserve"> </w:t>
      </w:r>
      <w:r w:rsidR="00DC0294" w:rsidRPr="00AD3740">
        <w:rPr>
          <w:rStyle w:val="FontStyle101"/>
          <w:sz w:val="18"/>
          <w:szCs w:val="18"/>
        </w:rPr>
        <w:t>С</w:t>
      </w:r>
      <w:r w:rsidR="00AD3740">
        <w:rPr>
          <w:rStyle w:val="FontStyle101"/>
          <w:sz w:val="18"/>
          <w:szCs w:val="18"/>
        </w:rPr>
        <w:t>Р</w:t>
      </w:r>
      <w:r w:rsidR="00DC0294" w:rsidRPr="00AD3740">
        <w:rPr>
          <w:rStyle w:val="FontStyle101"/>
          <w:sz w:val="18"/>
          <w:szCs w:val="18"/>
        </w:rPr>
        <w:t>ЕДСТВ на ремонт дома</w:t>
      </w:r>
      <w:r w:rsidRPr="00AD3740">
        <w:rPr>
          <w:rStyle w:val="FontStyle101"/>
          <w:sz w:val="18"/>
          <w:szCs w:val="18"/>
        </w:rPr>
        <w:t xml:space="preserve"> в «общий котел», а в этом случае перспектива капитального ремонта дома в 2043 году становится реальной! </w:t>
      </w:r>
    </w:p>
    <w:p w:rsidR="006067CF" w:rsidRPr="00AD3740" w:rsidRDefault="006067CF" w:rsidP="006067CF">
      <w:pPr>
        <w:ind w:left="-426"/>
        <w:jc w:val="both"/>
        <w:rPr>
          <w:rStyle w:val="FontStyle101"/>
          <w:sz w:val="18"/>
          <w:szCs w:val="18"/>
        </w:rPr>
      </w:pPr>
    </w:p>
    <w:p w:rsidR="006067CF" w:rsidRDefault="006067CF" w:rsidP="006067CF">
      <w:pPr>
        <w:ind w:left="-426"/>
        <w:jc w:val="both"/>
        <w:rPr>
          <w:rStyle w:val="FontStyle101"/>
        </w:rPr>
      </w:pPr>
      <w:r w:rsidRPr="00AD3740">
        <w:rPr>
          <w:rStyle w:val="FontStyle101"/>
          <w:sz w:val="18"/>
          <w:szCs w:val="18"/>
        </w:rPr>
        <w:t>Просим проявлять уважение к собственникам, своевременно и в полном объеме оплачивающим  все предусмотренные законодательством платежи</w:t>
      </w:r>
      <w:r>
        <w:rPr>
          <w:rStyle w:val="FontStyle101"/>
        </w:rPr>
        <w:t xml:space="preserve">! </w:t>
      </w:r>
    </w:p>
    <w:p w:rsidR="00786D3A" w:rsidRDefault="00786D3A" w:rsidP="00A726AE">
      <w:pPr>
        <w:ind w:left="-426"/>
        <w:jc w:val="both"/>
        <w:rPr>
          <w:rStyle w:val="FontStyle101"/>
        </w:rPr>
      </w:pPr>
    </w:p>
    <w:p w:rsidR="00786D3A" w:rsidRDefault="00786D3A" w:rsidP="00A726AE">
      <w:pPr>
        <w:ind w:left="-426"/>
        <w:jc w:val="both"/>
        <w:rPr>
          <w:rStyle w:val="FontStyle101"/>
        </w:rPr>
      </w:pPr>
    </w:p>
    <w:p w:rsidR="002E718E" w:rsidRPr="002E718E" w:rsidRDefault="002E718E" w:rsidP="00A726AE">
      <w:pPr>
        <w:ind w:left="-426"/>
        <w:jc w:val="both"/>
        <w:rPr>
          <w:rStyle w:val="FontStyle101"/>
        </w:rPr>
      </w:pPr>
      <w:r>
        <w:rPr>
          <w:rStyle w:val="FontStyle101"/>
        </w:rPr>
        <w:t xml:space="preserve">Электронные версии  документов размещены на сайте </w:t>
      </w:r>
      <w:hyperlink r:id="rId6" w:history="1">
        <w:r w:rsidRPr="00631577">
          <w:rPr>
            <w:rStyle w:val="a4"/>
            <w:rFonts w:ascii="Times New Roman" w:hAnsi="Times New Roman"/>
            <w:lang w:val="en-US"/>
          </w:rPr>
          <w:t>www</w:t>
        </w:r>
        <w:r w:rsidRPr="002E718E">
          <w:rPr>
            <w:rStyle w:val="a4"/>
            <w:rFonts w:ascii="Times New Roman" w:hAnsi="Times New Roman"/>
          </w:rPr>
          <w:t>.</w:t>
        </w:r>
        <w:r w:rsidRPr="00631577">
          <w:rPr>
            <w:rStyle w:val="a4"/>
            <w:rFonts w:ascii="Times New Roman" w:hAnsi="Times New Roman"/>
            <w:lang w:val="en-US"/>
          </w:rPr>
          <w:t>fr</w:t>
        </w:r>
        <w:r w:rsidRPr="002E718E">
          <w:rPr>
            <w:rStyle w:val="a4"/>
            <w:rFonts w:ascii="Times New Roman" w:hAnsi="Times New Roman"/>
          </w:rPr>
          <w:t>15.</w:t>
        </w:r>
        <w:r w:rsidRPr="00631577">
          <w:rPr>
            <w:rStyle w:val="a4"/>
            <w:rFonts w:ascii="Times New Roman" w:hAnsi="Times New Roman"/>
            <w:lang w:val="en-US"/>
          </w:rPr>
          <w:t>ru</w:t>
        </w:r>
      </w:hyperlink>
      <w:r w:rsidRPr="002E718E">
        <w:rPr>
          <w:rStyle w:val="FontStyle101"/>
        </w:rPr>
        <w:t xml:space="preserve"> </w:t>
      </w:r>
      <w:r>
        <w:rPr>
          <w:rStyle w:val="FontStyle101"/>
        </w:rPr>
        <w:t>в разделе «Для собственников».</w:t>
      </w:r>
    </w:p>
    <w:p w:rsidR="00AD3740" w:rsidRDefault="00AD3740" w:rsidP="00823BBD">
      <w:pPr>
        <w:ind w:left="-426"/>
        <w:jc w:val="right"/>
        <w:rPr>
          <w:rFonts w:ascii="Times New Roman" w:hAnsi="Times New Roman"/>
        </w:rPr>
      </w:pPr>
    </w:p>
    <w:p w:rsidR="00823BBD" w:rsidRDefault="00635C1F" w:rsidP="00823BBD">
      <w:pPr>
        <w:ind w:left="-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Совет дома жилого комплекса «Февральская революция»</w:t>
      </w:r>
      <w:r w:rsidR="00823BBD">
        <w:rPr>
          <w:rFonts w:ascii="Times New Roman" w:hAnsi="Times New Roman"/>
        </w:rPr>
        <w:t>.</w:t>
      </w:r>
    </w:p>
    <w:sectPr w:rsidR="00823BBD" w:rsidSect="0091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56D2"/>
    <w:multiLevelType w:val="hybridMultilevel"/>
    <w:tmpl w:val="82AA11F8"/>
    <w:lvl w:ilvl="0" w:tplc="4632425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FA73D40"/>
    <w:multiLevelType w:val="hybridMultilevel"/>
    <w:tmpl w:val="19008168"/>
    <w:lvl w:ilvl="0" w:tplc="6BECD7AA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3EF57AC"/>
    <w:multiLevelType w:val="hybridMultilevel"/>
    <w:tmpl w:val="22768476"/>
    <w:lvl w:ilvl="0" w:tplc="5EE03E36">
      <w:start w:val="4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1A36"/>
    <w:multiLevelType w:val="singleLevel"/>
    <w:tmpl w:val="9A8A0762"/>
    <w:lvl w:ilvl="0">
      <w:start w:val="4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26F31DD"/>
    <w:multiLevelType w:val="hybridMultilevel"/>
    <w:tmpl w:val="6D76B57A"/>
    <w:lvl w:ilvl="0" w:tplc="618C9A1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4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39"/>
    <w:rsid w:val="00014892"/>
    <w:rsid w:val="00023328"/>
    <w:rsid w:val="00023FD3"/>
    <w:rsid w:val="00056A82"/>
    <w:rsid w:val="000633C5"/>
    <w:rsid w:val="000802E6"/>
    <w:rsid w:val="0008765C"/>
    <w:rsid w:val="00087B4F"/>
    <w:rsid w:val="00097209"/>
    <w:rsid w:val="000B10D8"/>
    <w:rsid w:val="000D17F5"/>
    <w:rsid w:val="000F3663"/>
    <w:rsid w:val="00107CF7"/>
    <w:rsid w:val="00142305"/>
    <w:rsid w:val="0017280D"/>
    <w:rsid w:val="001C2362"/>
    <w:rsid w:val="00203392"/>
    <w:rsid w:val="00223470"/>
    <w:rsid w:val="002277CF"/>
    <w:rsid w:val="00242EDC"/>
    <w:rsid w:val="00264946"/>
    <w:rsid w:val="0027078D"/>
    <w:rsid w:val="002A0F78"/>
    <w:rsid w:val="002A6D00"/>
    <w:rsid w:val="002B6DC4"/>
    <w:rsid w:val="002E00B1"/>
    <w:rsid w:val="002E33C5"/>
    <w:rsid w:val="002E718E"/>
    <w:rsid w:val="00342AC7"/>
    <w:rsid w:val="00360544"/>
    <w:rsid w:val="00367F19"/>
    <w:rsid w:val="00377D2E"/>
    <w:rsid w:val="00420074"/>
    <w:rsid w:val="004223EE"/>
    <w:rsid w:val="00495401"/>
    <w:rsid w:val="004A239C"/>
    <w:rsid w:val="004D2304"/>
    <w:rsid w:val="004F4F74"/>
    <w:rsid w:val="00500107"/>
    <w:rsid w:val="00526390"/>
    <w:rsid w:val="00553BB2"/>
    <w:rsid w:val="005A089B"/>
    <w:rsid w:val="005A22BC"/>
    <w:rsid w:val="006067CF"/>
    <w:rsid w:val="00635C1F"/>
    <w:rsid w:val="006567E3"/>
    <w:rsid w:val="00657040"/>
    <w:rsid w:val="007200E4"/>
    <w:rsid w:val="00786D3A"/>
    <w:rsid w:val="007D2424"/>
    <w:rsid w:val="00806F80"/>
    <w:rsid w:val="00823BBD"/>
    <w:rsid w:val="008D3B2B"/>
    <w:rsid w:val="008D3FF5"/>
    <w:rsid w:val="008E674E"/>
    <w:rsid w:val="00904912"/>
    <w:rsid w:val="0091356D"/>
    <w:rsid w:val="00913EBC"/>
    <w:rsid w:val="00920A61"/>
    <w:rsid w:val="009216F7"/>
    <w:rsid w:val="009626DE"/>
    <w:rsid w:val="009711CE"/>
    <w:rsid w:val="009A345D"/>
    <w:rsid w:val="009C2CE1"/>
    <w:rsid w:val="00A137E5"/>
    <w:rsid w:val="00A13C4F"/>
    <w:rsid w:val="00A37FB7"/>
    <w:rsid w:val="00A7062D"/>
    <w:rsid w:val="00A726AE"/>
    <w:rsid w:val="00A72FB6"/>
    <w:rsid w:val="00AA35E3"/>
    <w:rsid w:val="00AB2517"/>
    <w:rsid w:val="00AC2CAF"/>
    <w:rsid w:val="00AD3740"/>
    <w:rsid w:val="00B460AE"/>
    <w:rsid w:val="00BB265E"/>
    <w:rsid w:val="00BD4485"/>
    <w:rsid w:val="00C33627"/>
    <w:rsid w:val="00C94AF2"/>
    <w:rsid w:val="00C95B75"/>
    <w:rsid w:val="00CC0E96"/>
    <w:rsid w:val="00D14BAA"/>
    <w:rsid w:val="00D7594D"/>
    <w:rsid w:val="00D81357"/>
    <w:rsid w:val="00D94F39"/>
    <w:rsid w:val="00DA7B3E"/>
    <w:rsid w:val="00DB29D3"/>
    <w:rsid w:val="00DB67BE"/>
    <w:rsid w:val="00DC0294"/>
    <w:rsid w:val="00DE0F54"/>
    <w:rsid w:val="00DF2179"/>
    <w:rsid w:val="00E9174A"/>
    <w:rsid w:val="00E96959"/>
    <w:rsid w:val="00EA03F1"/>
    <w:rsid w:val="00EB056E"/>
    <w:rsid w:val="00EB50F8"/>
    <w:rsid w:val="00EC44A9"/>
    <w:rsid w:val="00F161F0"/>
    <w:rsid w:val="00F30CBA"/>
    <w:rsid w:val="00F41B93"/>
    <w:rsid w:val="00F43EFA"/>
    <w:rsid w:val="00F45A08"/>
    <w:rsid w:val="00F56113"/>
    <w:rsid w:val="00F90542"/>
    <w:rsid w:val="00FB52C7"/>
    <w:rsid w:val="00FF0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C5B64-E708-4B9D-BD7F-5F95CE0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5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526390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526390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526390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DB67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7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r1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BFC1-B462-4E7F-8D7A-AC35EADE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Судницын Николай Михайлович</dc:creator>
  <cp:lastModifiedBy>Litvin Alexander</cp:lastModifiedBy>
  <cp:revision>6</cp:revision>
  <cp:lastPrinted>2015-04-23T14:26:00Z</cp:lastPrinted>
  <dcterms:created xsi:type="dcterms:W3CDTF">2016-06-10T12:11:00Z</dcterms:created>
  <dcterms:modified xsi:type="dcterms:W3CDTF">2016-06-16T08:50:00Z</dcterms:modified>
</cp:coreProperties>
</file>